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A8" w:rsidRPr="00874155" w:rsidRDefault="00874155" w:rsidP="00053E4A">
      <w:pPr>
        <w:pStyle w:val="Titre1"/>
        <w:jc w:val="center"/>
      </w:pPr>
      <w:r w:rsidRPr="00874155">
        <w:t>Budowa jądra atomowego</w:t>
      </w:r>
    </w:p>
    <w:p w:rsidR="00874155" w:rsidRDefault="00874155">
      <w:pPr>
        <w:rPr>
          <w:rFonts w:ascii="Tahoma" w:hAnsi="Tahoma" w:cs="Tahoma"/>
          <w:sz w:val="16"/>
          <w:szCs w:val="16"/>
        </w:rPr>
      </w:pPr>
    </w:p>
    <w:p w:rsidR="00FF539F" w:rsidRPr="00B70D0D" w:rsidRDefault="00053E4A" w:rsidP="00B70D0D">
      <w:pPr>
        <w:pStyle w:val="Titre2"/>
        <w:rPr>
          <w:sz w:val="20"/>
          <w:szCs w:val="20"/>
        </w:rPr>
      </w:pPr>
      <w:r w:rsidRPr="00053E4A">
        <w:rPr>
          <w:sz w:val="20"/>
          <w:szCs w:val="20"/>
        </w:rPr>
        <w:t>Budowa atomu</w:t>
      </w:r>
    </w:p>
    <w:p w:rsidR="00874155" w:rsidRDefault="00874155" w:rsidP="00874155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noProof/>
          <w:sz w:val="12"/>
          <w:szCs w:val="12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202565</wp:posOffset>
            </wp:positionV>
            <wp:extent cx="1390650" cy="1231900"/>
            <wp:effectExtent l="19050" t="0" r="0" b="0"/>
            <wp:wrapNone/>
            <wp:docPr id="3" name="Image 2" descr="C:\Users\karol\Desktop\0ad826c503567aa4f94e1852b97357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rol\Desktop\0ad826c503567aa4f94e1852b97357b9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3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4155">
        <w:rPr>
          <w:rFonts w:ascii="Arial" w:hAnsi="Arial" w:cs="Arial"/>
          <w:sz w:val="12"/>
          <w:szCs w:val="12"/>
        </w:rPr>
        <w:t>Atom to podstawowy składnik materii. Składa się z małego dodatnio naładowanego jądra o dużej gęstości i otaczającej go chmury elektronowej o ujemnym ładunku elektrycznym.</w:t>
      </w:r>
    </w:p>
    <w:p w:rsidR="00874155" w:rsidRDefault="00874155" w:rsidP="00874155">
      <w:pPr>
        <w:rPr>
          <w:rFonts w:ascii="Arial" w:hAnsi="Arial" w:cs="Arial"/>
          <w:sz w:val="12"/>
          <w:szCs w:val="12"/>
        </w:rPr>
      </w:pPr>
    </w:p>
    <w:p w:rsidR="00874155" w:rsidRDefault="00874155" w:rsidP="00874155">
      <w:pPr>
        <w:rPr>
          <w:rFonts w:ascii="Arial" w:hAnsi="Arial" w:cs="Arial"/>
          <w:sz w:val="12"/>
          <w:szCs w:val="12"/>
        </w:rPr>
      </w:pPr>
    </w:p>
    <w:p w:rsidR="00874155" w:rsidRDefault="00874155" w:rsidP="00874155">
      <w:pPr>
        <w:rPr>
          <w:rFonts w:ascii="Arial" w:hAnsi="Arial" w:cs="Arial"/>
          <w:sz w:val="12"/>
          <w:szCs w:val="12"/>
        </w:rPr>
      </w:pPr>
    </w:p>
    <w:p w:rsidR="00874155" w:rsidRDefault="00874155" w:rsidP="00874155">
      <w:pPr>
        <w:rPr>
          <w:rFonts w:ascii="Arial" w:hAnsi="Arial" w:cs="Arial"/>
          <w:sz w:val="12"/>
          <w:szCs w:val="12"/>
        </w:rPr>
      </w:pPr>
    </w:p>
    <w:p w:rsidR="00FF539F" w:rsidRDefault="00FF539F" w:rsidP="00874155">
      <w:pPr>
        <w:rPr>
          <w:rFonts w:ascii="Arial" w:hAnsi="Arial" w:cs="Arial"/>
          <w:sz w:val="12"/>
          <w:szCs w:val="12"/>
        </w:rPr>
      </w:pPr>
    </w:p>
    <w:p w:rsidR="00B70D0D" w:rsidRPr="00B70D0D" w:rsidRDefault="00B70D0D" w:rsidP="00B70D0D">
      <w:pPr>
        <w:pStyle w:val="Titre2"/>
        <w:rPr>
          <w:sz w:val="20"/>
          <w:szCs w:val="20"/>
        </w:rPr>
      </w:pPr>
      <w:r w:rsidRPr="00B70D0D">
        <w:rPr>
          <w:sz w:val="20"/>
          <w:szCs w:val="20"/>
        </w:rPr>
        <w:t>Budowa jądra atomowego</w:t>
      </w:r>
    </w:p>
    <w:p w:rsidR="00B70D0D" w:rsidRDefault="00B70D0D" w:rsidP="00B70D0D">
      <w:pPr>
        <w:rPr>
          <w:rFonts w:ascii="Arial" w:hAnsi="Arial" w:cs="Arial"/>
          <w:sz w:val="12"/>
          <w:szCs w:val="12"/>
        </w:rPr>
      </w:pPr>
      <w:r w:rsidRPr="00874155">
        <w:rPr>
          <w:rFonts w:ascii="Arial" w:hAnsi="Arial" w:cs="Arial"/>
          <w:sz w:val="12"/>
          <w:szCs w:val="12"/>
        </w:rPr>
        <w:t>Jądro atomowe</w:t>
      </w:r>
      <w:r>
        <w:rPr>
          <w:rFonts w:ascii="Arial" w:hAnsi="Arial" w:cs="Arial"/>
          <w:sz w:val="12"/>
          <w:szCs w:val="12"/>
        </w:rPr>
        <w:t xml:space="preserve"> - </w:t>
      </w:r>
      <w:r w:rsidRPr="00874155">
        <w:rPr>
          <w:rFonts w:ascii="Arial" w:hAnsi="Arial" w:cs="Arial"/>
          <w:sz w:val="12"/>
          <w:szCs w:val="12"/>
        </w:rPr>
        <w:t>centralna część atomu</w:t>
      </w:r>
      <w:r>
        <w:rPr>
          <w:rFonts w:ascii="Arial" w:hAnsi="Arial" w:cs="Arial"/>
          <w:sz w:val="12"/>
          <w:szCs w:val="12"/>
        </w:rPr>
        <w:t xml:space="preserve"> </w:t>
      </w:r>
      <w:r w:rsidRPr="00874155">
        <w:rPr>
          <w:rFonts w:ascii="Arial" w:hAnsi="Arial" w:cs="Arial"/>
          <w:sz w:val="12"/>
          <w:szCs w:val="12"/>
        </w:rPr>
        <w:t xml:space="preserve"> zbudowana z protonów i neutronów</w:t>
      </w:r>
      <w:r>
        <w:rPr>
          <w:rFonts w:ascii="Arial" w:hAnsi="Arial" w:cs="Arial"/>
          <w:sz w:val="12"/>
          <w:szCs w:val="12"/>
        </w:rPr>
        <w:t xml:space="preserve"> nazywanymi nukleotydami</w:t>
      </w:r>
      <w:r w:rsidRPr="00874155">
        <w:rPr>
          <w:rFonts w:ascii="Arial" w:hAnsi="Arial" w:cs="Arial"/>
          <w:sz w:val="12"/>
          <w:szCs w:val="12"/>
        </w:rPr>
        <w:t xml:space="preserve">. </w:t>
      </w:r>
      <w:r>
        <w:rPr>
          <w:rFonts w:ascii="Arial" w:hAnsi="Arial" w:cs="Arial"/>
          <w:sz w:val="12"/>
          <w:szCs w:val="12"/>
        </w:rPr>
        <w:t>Protony mają energię dodatnią +1, a neutrony obojętną 0. Jądro z</w:t>
      </w:r>
      <w:r w:rsidRPr="00874155">
        <w:rPr>
          <w:rFonts w:ascii="Arial" w:hAnsi="Arial" w:cs="Arial"/>
          <w:sz w:val="12"/>
          <w:szCs w:val="12"/>
        </w:rPr>
        <w:t>awiera w sobie praktycznie całą masę atomu</w:t>
      </w:r>
      <w:r>
        <w:rPr>
          <w:rFonts w:ascii="Arial" w:hAnsi="Arial" w:cs="Arial"/>
          <w:sz w:val="12"/>
          <w:szCs w:val="12"/>
        </w:rPr>
        <w:t>(ok. 99,9%)</w:t>
      </w:r>
      <w:r w:rsidRPr="00874155">
        <w:rPr>
          <w:rFonts w:ascii="Arial" w:hAnsi="Arial" w:cs="Arial"/>
          <w:sz w:val="12"/>
          <w:szCs w:val="12"/>
        </w:rPr>
        <w:t>, pos</w:t>
      </w:r>
      <w:r>
        <w:rPr>
          <w:rFonts w:ascii="Arial" w:hAnsi="Arial" w:cs="Arial"/>
          <w:sz w:val="12"/>
          <w:szCs w:val="12"/>
        </w:rPr>
        <w:t>iada dodatni ładunek elektryczny</w:t>
      </w:r>
      <w:r w:rsidRPr="00874155">
        <w:rPr>
          <w:rFonts w:ascii="Arial" w:hAnsi="Arial" w:cs="Arial"/>
          <w:sz w:val="12"/>
          <w:szCs w:val="12"/>
        </w:rPr>
        <w:t>. Jądro atomowe jest układem o skwantowanych, dozwolonych poziomach energetycznych. Jest układem związanym dzięki oddziaływaniom sił jądrowym, które przezwyciężają odpychające oddziaływania elekrostatyczne protonów. Istnienie jąder atomowych odkrył E. Rutherford</w:t>
      </w:r>
      <w:r>
        <w:rPr>
          <w:rFonts w:ascii="Arial" w:hAnsi="Arial" w:cs="Arial"/>
          <w:sz w:val="12"/>
          <w:szCs w:val="12"/>
        </w:rPr>
        <w:t xml:space="preserve"> w </w:t>
      </w:r>
      <w:r w:rsidRPr="00874155">
        <w:rPr>
          <w:rFonts w:ascii="Arial" w:hAnsi="Arial" w:cs="Arial"/>
          <w:sz w:val="12"/>
          <w:szCs w:val="12"/>
        </w:rPr>
        <w:t>1911</w:t>
      </w:r>
      <w:r>
        <w:rPr>
          <w:rFonts w:ascii="Arial" w:hAnsi="Arial" w:cs="Arial"/>
          <w:sz w:val="12"/>
          <w:szCs w:val="12"/>
        </w:rPr>
        <w:t xml:space="preserve">r.              </w:t>
      </w:r>
    </w:p>
    <w:p w:rsidR="00B70D0D" w:rsidRPr="00B70D0D" w:rsidRDefault="00B70D0D" w:rsidP="00B70D0D">
      <w:pPr>
        <w:rPr>
          <w:rFonts w:ascii="Arial" w:hAnsi="Arial" w:cs="Arial"/>
          <w:sz w:val="12"/>
          <w:szCs w:val="12"/>
        </w:rPr>
      </w:pPr>
      <w:r w:rsidRPr="00B70D0D">
        <w:rPr>
          <w:rFonts w:ascii="Arial" w:hAnsi="Arial" w:cs="Arial"/>
          <w:sz w:val="12"/>
          <w:szCs w:val="12"/>
        </w:rPr>
        <w:t xml:space="preserve">Schodząc na jeszcze głębszy poziom dowiemy się, iż nukleony posiadają także swoją wewnętrzną strukturę. Zbudowane są z kwarków – silnie oddziałujących cząstek elementarnych, które samodzielnie nigdy nie mogą występować w przyrodzie. Znanych jest sześć typów kwarków i tyleż samo antykwarków, jednakże nukleony składają się tylko z dwóch z nich, tzw. kwarków górnych („u”) oraz dolnych („d”). Proton posiada skład kwarkowy </w:t>
      </w:r>
      <w:r>
        <w:rPr>
          <w:rFonts w:ascii="Arial" w:hAnsi="Arial" w:cs="Arial"/>
          <w:sz w:val="12"/>
          <w:szCs w:val="12"/>
        </w:rPr>
        <w:t>„uud”, natomiast neutron „udd”. Kwark górny ma energię +2/3, a dolny -1/3.</w:t>
      </w:r>
      <w:r>
        <w:rPr>
          <w:rFonts w:ascii="Arial" w:hAnsi="Arial" w:cs="Arial"/>
          <w:sz w:val="12"/>
          <w:szCs w:val="12"/>
        </w:rPr>
        <w:tab/>
      </w:r>
    </w:p>
    <w:p w:rsidR="00B70D0D" w:rsidRDefault="00B70D0D" w:rsidP="00874155">
      <w:pPr>
        <w:rPr>
          <w:rFonts w:ascii="Arial" w:hAnsi="Arial" w:cs="Arial"/>
          <w:sz w:val="12"/>
          <w:szCs w:val="12"/>
        </w:rPr>
      </w:pPr>
      <w:r w:rsidRPr="00B70D0D">
        <w:rPr>
          <w:rFonts w:ascii="Arial" w:hAnsi="Arial" w:cs="Arial"/>
          <w:sz w:val="12"/>
          <w:szCs w:val="12"/>
        </w:rPr>
        <w:t>Jak dotąd nikomu nie udało się odkryć wewnętrznej struktury kwarków, toteż przyjmuje się je za najmniejsze i niepodzielne cząstki stanowiące budulec jąder atomowych.</w:t>
      </w: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</w:t>
      </w:r>
    </w:p>
    <w:p w:rsidR="00053E4A" w:rsidRPr="00B70D0D" w:rsidRDefault="00053E4A" w:rsidP="00B70D0D">
      <w:pPr>
        <w:pStyle w:val="Titre2"/>
        <w:rPr>
          <w:rFonts w:eastAsia="Times New Roman"/>
          <w:sz w:val="20"/>
          <w:szCs w:val="20"/>
          <w:lang w:eastAsia="pl-PL"/>
        </w:rPr>
      </w:pPr>
      <w:r w:rsidRPr="00B70D0D">
        <w:rPr>
          <w:rFonts w:eastAsia="Times New Roman"/>
          <w:sz w:val="20"/>
          <w:szCs w:val="20"/>
          <w:lang w:eastAsia="pl-PL"/>
        </w:rPr>
        <w:t>Modele jądra atomowego</w:t>
      </w:r>
    </w:p>
    <w:p w:rsidR="00FF539F" w:rsidRDefault="00FF539F" w:rsidP="00053E4A">
      <w:pPr>
        <w:shd w:val="clear" w:color="auto" w:fill="FFFFFF"/>
        <w:spacing w:after="0" w:line="180" w:lineRule="atLeast"/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</w:pPr>
    </w:p>
    <w:p w:rsidR="00053E4A" w:rsidRDefault="00053E4A" w:rsidP="00053E4A">
      <w:pPr>
        <w:shd w:val="clear" w:color="auto" w:fill="FFFFFF"/>
        <w:spacing w:after="0" w:line="180" w:lineRule="atLeast"/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</w:pPr>
      <w:r w:rsidRPr="00053E4A"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>Dokładne obliczenie struktury poziomów energetycznych jądra</w:t>
      </w:r>
      <w:r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 xml:space="preserve"> aromu</w:t>
      </w:r>
      <w:r w:rsidRPr="00053E4A"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 xml:space="preserve"> nie jest możliwe na obecnym etapie poznania. Dlatego do opisu szczegółowych zagadnień stosuje się przybliżenia modelowe. Powstało około 10 modeli jądrowych</w:t>
      </w:r>
      <w:r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>.</w:t>
      </w:r>
    </w:p>
    <w:p w:rsidR="00053E4A" w:rsidRPr="00053E4A" w:rsidRDefault="00053E4A" w:rsidP="00053E4A">
      <w:pPr>
        <w:shd w:val="clear" w:color="auto" w:fill="FFFFFF"/>
        <w:spacing w:after="0" w:line="180" w:lineRule="atLeast"/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</w:pPr>
      <w:r w:rsidRPr="00053E4A"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 xml:space="preserve">Jądra atomowe bada się analizując samorzutne rozpady oraz rozpraszając na jądrach cząstki (promieniowanie gamma, elektrony, neutrony, protony </w:t>
      </w:r>
      <w:r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>itp.)</w:t>
      </w:r>
      <w:r w:rsidRPr="00053E4A"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>. Stwierdzono, że większość jąder ma kształt zbliżony do kuli, a niektóre są owalne. Gęstość obszarów wewnątrz jąder jest jednakowa i szybko spada do zera w odległości od środka, którą określamy jako promień jądra.</w:t>
      </w:r>
    </w:p>
    <w:p w:rsidR="00053E4A" w:rsidRPr="00053E4A" w:rsidRDefault="00053E4A" w:rsidP="00053E4A">
      <w:pPr>
        <w:shd w:val="clear" w:color="auto" w:fill="FFFFFF"/>
        <w:spacing w:after="0" w:line="180" w:lineRule="atLeast"/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</w:pPr>
    </w:p>
    <w:p w:rsidR="00053E4A" w:rsidRPr="00053E4A" w:rsidRDefault="00053E4A" w:rsidP="00053E4A">
      <w:pPr>
        <w:shd w:val="clear" w:color="auto" w:fill="FFFFFF"/>
        <w:spacing w:after="0" w:line="180" w:lineRule="atLeast"/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</w:pPr>
      <w:r>
        <w:rPr>
          <w:rFonts w:ascii="Verdana" w:eastAsia="Times New Roman" w:hAnsi="Verdana" w:cs="Times New Roman"/>
          <w:noProof/>
          <w:color w:val="000000"/>
          <w:sz w:val="12"/>
          <w:szCs w:val="12"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3818255</wp:posOffset>
            </wp:positionH>
            <wp:positionV relativeFrom="paragraph">
              <wp:posOffset>184150</wp:posOffset>
            </wp:positionV>
            <wp:extent cx="1797050" cy="1181100"/>
            <wp:effectExtent l="19050" t="0" r="0" b="0"/>
            <wp:wrapNone/>
            <wp:docPr id="2" name="Image 1" descr="C:\Users\karo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ol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3E4A"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>Jądra mają rozmiary rzędu 10</w:t>
      </w:r>
      <w:r w:rsidRPr="00053E4A">
        <w:rPr>
          <w:rFonts w:ascii="Verdana" w:eastAsia="Times New Roman" w:hAnsi="Verdana" w:cs="Times New Roman"/>
          <w:color w:val="000000"/>
          <w:sz w:val="12"/>
          <w:szCs w:val="12"/>
          <w:vertAlign w:val="superscript"/>
          <w:lang w:eastAsia="pl-PL"/>
        </w:rPr>
        <w:t>−14</w:t>
      </w:r>
      <w:r w:rsidRPr="00053E4A"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 xml:space="preserve"> </w:t>
      </w:r>
      <w:r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>do</w:t>
      </w:r>
      <w:r w:rsidRPr="00053E4A"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 xml:space="preserve"> 10</w:t>
      </w:r>
      <w:r w:rsidRPr="00053E4A">
        <w:rPr>
          <w:rFonts w:ascii="Verdana" w:eastAsia="Times New Roman" w:hAnsi="Verdana" w:cs="Times New Roman"/>
          <w:color w:val="000000"/>
          <w:sz w:val="12"/>
          <w:szCs w:val="12"/>
          <w:vertAlign w:val="superscript"/>
          <w:lang w:eastAsia="pl-PL"/>
        </w:rPr>
        <w:t>−15</w:t>
      </w:r>
      <w:r w:rsidRPr="00053E4A"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 xml:space="preserve"> m, co stanowi </w:t>
      </w:r>
      <w:r w:rsidR="00FF539F"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>bardzo małą część</w:t>
      </w:r>
      <w:r w:rsidRPr="00053E4A"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 xml:space="preserve"> rozmiaru atomu. Istnieje zależność pozwalająca oszacować rozmiary jąder atomowych z wyjątkiem kilku najlżejszych pierwiastków:</w:t>
      </w:r>
    </w:p>
    <w:p w:rsidR="00053E4A" w:rsidRPr="00053E4A" w:rsidRDefault="00053E4A" w:rsidP="00053E4A">
      <w:pPr>
        <w:shd w:val="clear" w:color="auto" w:fill="FFFFFF"/>
        <w:spacing w:after="0" w:line="180" w:lineRule="atLeast"/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</w:pPr>
    </w:p>
    <w:p w:rsidR="00053E4A" w:rsidRPr="00053E4A" w:rsidRDefault="00053E4A" w:rsidP="00053E4A">
      <w:pPr>
        <w:shd w:val="clear" w:color="auto" w:fill="FFFFFF"/>
        <w:spacing w:after="0" w:line="180" w:lineRule="atLeast"/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</w:pPr>
      <w:r w:rsidRPr="00053E4A"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>R = (1,2×10</w:t>
      </w:r>
      <w:r w:rsidRPr="00053E4A">
        <w:rPr>
          <w:rFonts w:ascii="Verdana" w:eastAsia="Times New Roman" w:hAnsi="Verdana" w:cs="Times New Roman"/>
          <w:color w:val="000000"/>
          <w:sz w:val="12"/>
          <w:szCs w:val="12"/>
          <w:vertAlign w:val="superscript"/>
          <w:lang w:eastAsia="pl-PL"/>
        </w:rPr>
        <w:t>-15</w:t>
      </w:r>
      <w:r w:rsidRPr="00053E4A"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 xml:space="preserve"> m)A</w:t>
      </w:r>
      <w:r w:rsidRPr="00053E4A">
        <w:rPr>
          <w:rFonts w:ascii="Verdana" w:eastAsia="Times New Roman" w:hAnsi="Verdana" w:cs="Times New Roman"/>
          <w:color w:val="000000"/>
          <w:sz w:val="12"/>
          <w:szCs w:val="12"/>
          <w:vertAlign w:val="superscript"/>
          <w:lang w:eastAsia="pl-PL"/>
        </w:rPr>
        <w:t>1/3</w:t>
      </w:r>
    </w:p>
    <w:p w:rsidR="00053E4A" w:rsidRPr="00053E4A" w:rsidRDefault="00053E4A" w:rsidP="00053E4A">
      <w:pPr>
        <w:shd w:val="clear" w:color="auto" w:fill="FFFFFF"/>
        <w:spacing w:after="0" w:line="180" w:lineRule="atLeast"/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</w:pPr>
      <w:r w:rsidRPr="00053E4A"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>gdzie:</w:t>
      </w:r>
    </w:p>
    <w:p w:rsidR="00053E4A" w:rsidRPr="00053E4A" w:rsidRDefault="00053E4A" w:rsidP="00053E4A">
      <w:pPr>
        <w:shd w:val="clear" w:color="auto" w:fill="FFFFFF"/>
        <w:spacing w:after="0" w:line="180" w:lineRule="atLeast"/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</w:pPr>
    </w:p>
    <w:p w:rsidR="00053E4A" w:rsidRPr="00053E4A" w:rsidRDefault="00053E4A" w:rsidP="00053E4A">
      <w:pPr>
        <w:shd w:val="clear" w:color="auto" w:fill="FFFFFF"/>
        <w:spacing w:after="0" w:line="180" w:lineRule="atLeast"/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</w:pPr>
      <w:r w:rsidRPr="00053E4A"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>A – liczba masowa,</w:t>
      </w:r>
    </w:p>
    <w:p w:rsidR="00053E4A" w:rsidRPr="00053E4A" w:rsidRDefault="00053E4A" w:rsidP="00053E4A">
      <w:pPr>
        <w:shd w:val="clear" w:color="auto" w:fill="FFFFFF"/>
        <w:spacing w:after="0" w:line="180" w:lineRule="atLeast"/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</w:pPr>
      <w:r w:rsidRPr="00053E4A"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>R – promień jądra,</w:t>
      </w:r>
    </w:p>
    <w:p w:rsidR="00053E4A" w:rsidRPr="00053E4A" w:rsidRDefault="00053E4A" w:rsidP="00053E4A">
      <w:pPr>
        <w:shd w:val="clear" w:color="auto" w:fill="FFFFFF"/>
        <w:spacing w:after="0" w:line="180" w:lineRule="atLeast"/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</w:pPr>
      <w:r w:rsidRPr="00053E4A"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>m – metr.</w:t>
      </w:r>
    </w:p>
    <w:p w:rsidR="00053E4A" w:rsidRPr="00053E4A" w:rsidRDefault="00053E4A" w:rsidP="00053E4A">
      <w:pPr>
        <w:shd w:val="clear" w:color="auto" w:fill="FFFFFF"/>
        <w:spacing w:after="0" w:line="180" w:lineRule="atLeast"/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</w:pPr>
      <w:r w:rsidRPr="00053E4A"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  <w:t>Wzór ten wynika z założeń modelu kroplowego.</w:t>
      </w:r>
    </w:p>
    <w:p w:rsidR="00053E4A" w:rsidRPr="00053E4A" w:rsidRDefault="00053E4A" w:rsidP="00053E4A">
      <w:pPr>
        <w:shd w:val="clear" w:color="auto" w:fill="FFFFFF"/>
        <w:spacing w:after="0" w:line="180" w:lineRule="atLeast"/>
        <w:rPr>
          <w:rFonts w:ascii="Verdana" w:eastAsia="Times New Roman" w:hAnsi="Verdana" w:cs="Times New Roman"/>
          <w:color w:val="000000"/>
          <w:sz w:val="12"/>
          <w:szCs w:val="12"/>
          <w:lang w:eastAsia="pl-PL"/>
        </w:rPr>
      </w:pPr>
    </w:p>
    <w:p w:rsidR="00053E4A" w:rsidRDefault="00053E4A" w:rsidP="00B70D0D">
      <w:pPr>
        <w:rPr>
          <w:rFonts w:ascii="Arial" w:hAnsi="Arial" w:cs="Arial"/>
          <w:sz w:val="12"/>
          <w:szCs w:val="12"/>
        </w:rPr>
      </w:pPr>
    </w:p>
    <w:p w:rsidR="00B70D0D" w:rsidRPr="00FF539F" w:rsidRDefault="00B70D0D" w:rsidP="00B70D0D">
      <w:pPr>
        <w:rPr>
          <w:rFonts w:ascii="Arial" w:hAnsi="Arial" w:cs="Arial"/>
          <w:sz w:val="16"/>
          <w:szCs w:val="16"/>
        </w:rPr>
      </w:pPr>
      <w:r w:rsidRPr="00FF539F">
        <w:rPr>
          <w:rFonts w:ascii="Arial" w:hAnsi="Arial" w:cs="Arial"/>
          <w:sz w:val="16"/>
          <w:szCs w:val="16"/>
        </w:rPr>
        <w:t>Model kroplowy</w:t>
      </w:r>
    </w:p>
    <w:p w:rsidR="00B70D0D" w:rsidRPr="00FF539F" w:rsidRDefault="00B70D0D" w:rsidP="00B70D0D">
      <w:pPr>
        <w:rPr>
          <w:rFonts w:ascii="Arial" w:hAnsi="Arial" w:cs="Arial"/>
          <w:sz w:val="12"/>
          <w:szCs w:val="12"/>
        </w:rPr>
      </w:pPr>
      <w:r w:rsidRPr="00FF539F">
        <w:rPr>
          <w:rFonts w:ascii="Arial" w:hAnsi="Arial" w:cs="Arial"/>
          <w:sz w:val="12"/>
          <w:szCs w:val="12"/>
        </w:rPr>
        <w:t>Jednym z modeli budowy jądra był model kroplowy. Zakłada on, że nukleony w jądrze zachowują się jak cząsteczki w cieczy i w związku z tym własności jądra jako całości powinny być podobne do własności kropli cieczy. Najważniejszym założeniem modelu jest to, że jądra są kuliste. Przez analogię do energii kropli cieczy, w tym modelu energię wiązania jąder atomowych oblicza się z uwzględnieniem poprawki na wysycanie się sił jądrowych wraz z sześcianem odległości.Otrzymane w ten sposób wzory przewidują stałą energię wiązania na jeden nukleon dla jąder lekkich i mniejszą dla jąder o dużej masie. Prowadzi to do wniosku, że w dużych jądrach może następować rozdzielenie się na dwa fragmenty, co wyjaśnia</w:t>
      </w:r>
      <w:r w:rsidRPr="00FF539F">
        <w:rPr>
          <w:rFonts w:ascii="Arial" w:hAnsi="Arial" w:cs="Arial"/>
          <w:sz w:val="16"/>
          <w:szCs w:val="16"/>
        </w:rPr>
        <w:t xml:space="preserve"> </w:t>
      </w:r>
      <w:r w:rsidRPr="00FF539F">
        <w:rPr>
          <w:rFonts w:ascii="Arial" w:hAnsi="Arial" w:cs="Arial"/>
          <w:sz w:val="12"/>
          <w:szCs w:val="12"/>
        </w:rPr>
        <w:t>zjawiska rozszczepienia jąder atomowych ciężkich pierwiastków. Model ten jest bardzo przybliżony i nie wyjaśnia wszystkich własności jąder.</w:t>
      </w:r>
    </w:p>
    <w:p w:rsidR="00FF539F" w:rsidRPr="00FF539F" w:rsidRDefault="00FF539F" w:rsidP="00FF539F">
      <w:pPr>
        <w:rPr>
          <w:rFonts w:ascii="Arial" w:hAnsi="Arial" w:cs="Arial"/>
          <w:sz w:val="16"/>
          <w:szCs w:val="16"/>
        </w:rPr>
      </w:pPr>
      <w:r w:rsidRPr="00FF539F">
        <w:rPr>
          <w:rFonts w:ascii="Arial" w:hAnsi="Arial" w:cs="Arial"/>
          <w:sz w:val="16"/>
          <w:szCs w:val="16"/>
        </w:rPr>
        <w:t>Model powłokowy</w:t>
      </w:r>
    </w:p>
    <w:p w:rsidR="00FF539F" w:rsidRPr="00FF539F" w:rsidRDefault="00FF539F" w:rsidP="00053E4A">
      <w:pPr>
        <w:rPr>
          <w:rFonts w:ascii="Arial" w:hAnsi="Arial" w:cs="Arial"/>
          <w:sz w:val="12"/>
          <w:szCs w:val="12"/>
        </w:rPr>
      </w:pPr>
      <w:r w:rsidRPr="00FF539F">
        <w:rPr>
          <w:rFonts w:ascii="Arial" w:hAnsi="Arial" w:cs="Arial"/>
          <w:sz w:val="12"/>
          <w:szCs w:val="12"/>
        </w:rPr>
        <w:t xml:space="preserve">W </w:t>
      </w:r>
      <w:r>
        <w:rPr>
          <w:rFonts w:ascii="Arial" w:hAnsi="Arial" w:cs="Arial"/>
          <w:sz w:val="12"/>
          <w:szCs w:val="12"/>
        </w:rPr>
        <w:t xml:space="preserve">modelu powłokowym </w:t>
      </w:r>
      <w:r w:rsidRPr="00FF539F">
        <w:rPr>
          <w:rFonts w:ascii="Arial" w:hAnsi="Arial" w:cs="Arial"/>
          <w:sz w:val="12"/>
          <w:szCs w:val="12"/>
        </w:rPr>
        <w:t>rozpatruje się niezależny ruch nukleonów (oddzielnie protony i oddzielnie neutrony) w tzw. średnim polu, co umożliwia opisanie takich własności jądra atomowego jak struktura poziomów dla małych wzbudzeń, własności elektromagnetyczne.</w:t>
      </w:r>
    </w:p>
    <w:p w:rsidR="00FF539F" w:rsidRPr="00FF539F" w:rsidRDefault="00FF539F" w:rsidP="00FF539F">
      <w:pPr>
        <w:rPr>
          <w:rFonts w:ascii="Arial" w:hAnsi="Arial" w:cs="Arial"/>
          <w:sz w:val="16"/>
          <w:szCs w:val="16"/>
        </w:rPr>
      </w:pPr>
      <w:r w:rsidRPr="00FF539F">
        <w:rPr>
          <w:rFonts w:ascii="Arial" w:hAnsi="Arial" w:cs="Arial"/>
          <w:sz w:val="16"/>
          <w:szCs w:val="16"/>
        </w:rPr>
        <w:t>Model gazu Fermiego</w:t>
      </w:r>
    </w:p>
    <w:p w:rsidR="00FF539F" w:rsidRPr="00874155" w:rsidRDefault="00FF539F" w:rsidP="00FF539F">
      <w:pPr>
        <w:rPr>
          <w:rFonts w:ascii="Arial" w:hAnsi="Arial" w:cs="Arial"/>
          <w:sz w:val="12"/>
          <w:szCs w:val="12"/>
        </w:rPr>
      </w:pPr>
      <w:r w:rsidRPr="00FF539F">
        <w:rPr>
          <w:rFonts w:ascii="Arial" w:hAnsi="Arial" w:cs="Arial"/>
          <w:sz w:val="12"/>
          <w:szCs w:val="12"/>
        </w:rPr>
        <w:t>Model ten zwany jest też modelem statystycznym. Polega on na założeniu, że w jądrze istnieją protony i neutrony, między parami których działają siły przyciągające. Nukleonom tym odpowiadają fale płaskie de Broglie'a utworzone wewnątrz sześcianu o objętości jądra. Model ten bywa niekiedy stosowany do opisu jąder ciężkich bombardowanych cząstkami o wysokiej energii.</w:t>
      </w:r>
    </w:p>
    <w:sectPr w:rsidR="00FF539F" w:rsidRPr="00874155" w:rsidSect="00E54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26778"/>
    <w:multiLevelType w:val="hybridMultilevel"/>
    <w:tmpl w:val="0E08B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874155"/>
    <w:rsid w:val="00053E4A"/>
    <w:rsid w:val="00874155"/>
    <w:rsid w:val="00B70D0D"/>
    <w:rsid w:val="00C40937"/>
    <w:rsid w:val="00DC586D"/>
    <w:rsid w:val="00E54005"/>
    <w:rsid w:val="00FF5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005"/>
  </w:style>
  <w:style w:type="paragraph" w:styleId="Titre1">
    <w:name w:val="heading 1"/>
    <w:basedOn w:val="Normal"/>
    <w:next w:val="Normal"/>
    <w:link w:val="Titre1Car"/>
    <w:uiPriority w:val="9"/>
    <w:qFormat/>
    <w:rsid w:val="00053E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53E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74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4155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053E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053E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053E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94918">
          <w:marLeft w:val="0"/>
          <w:marRight w:val="0"/>
          <w:marTop w:val="1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67646">
          <w:marLeft w:val="0"/>
          <w:marRight w:val="0"/>
          <w:marTop w:val="1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9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568</Words>
  <Characters>3414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</dc:creator>
  <cp:lastModifiedBy>karol</cp:lastModifiedBy>
  <cp:revision>1</cp:revision>
  <dcterms:created xsi:type="dcterms:W3CDTF">2015-01-15T15:56:00Z</dcterms:created>
  <dcterms:modified xsi:type="dcterms:W3CDTF">2015-01-15T16:42:00Z</dcterms:modified>
</cp:coreProperties>
</file>